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E8" w:rsidRPr="00CA0842" w:rsidRDefault="00B34EE8" w:rsidP="007A5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BA3">
        <w:rPr>
          <w:rFonts w:ascii="Times New Roman" w:hAnsi="Times New Roman" w:cs="Times New Roman"/>
          <w:b/>
          <w:bCs/>
          <w:sz w:val="28"/>
          <w:szCs w:val="28"/>
        </w:rPr>
        <w:t>Разъяснения положений</w:t>
      </w:r>
      <w:r w:rsidRPr="00393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Toc518119232"/>
      <w:r w:rsidRPr="00CA0842">
        <w:rPr>
          <w:rFonts w:ascii="Times New Roman" w:hAnsi="Times New Roman" w:cs="Times New Roman"/>
          <w:b/>
          <w:bCs/>
          <w:sz w:val="28"/>
          <w:szCs w:val="28"/>
        </w:rPr>
        <w:t>конкурсн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CA0842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bookmarkEnd w:id="0"/>
      <w:r w:rsidRPr="00CA0842">
        <w:rPr>
          <w:rFonts w:ascii="Times New Roman" w:hAnsi="Times New Roman" w:cs="Times New Roman"/>
          <w:b/>
          <w:bCs/>
          <w:sz w:val="28"/>
          <w:szCs w:val="28"/>
        </w:rPr>
        <w:t>окументаци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B34EE8" w:rsidRPr="0073301A" w:rsidRDefault="00B34EE8" w:rsidP="007A5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конкурсу </w:t>
      </w:r>
      <w:r w:rsidRPr="00053442">
        <w:rPr>
          <w:rFonts w:ascii="Times New Roman" w:hAnsi="Times New Roman" w:cs="Times New Roman"/>
          <w:b/>
          <w:bCs/>
          <w:sz w:val="28"/>
          <w:szCs w:val="28"/>
        </w:rPr>
        <w:t>на выполнение подрядных работ по реконструкции объекта капитального строительства: «Федеральное государственное бюджетное образовательное учреждение «Всероссийский детский центр «Орленок» (реконструкция и расши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рение наружных инженерных сетей 1-й и 2-й этапы), 1 этап» </w:t>
      </w:r>
      <w:r w:rsidRPr="0073301A">
        <w:rPr>
          <w:rFonts w:ascii="Times New Roman" w:eastAsia="Calibri" w:hAnsi="Times New Roman" w:cs="Times New Roman"/>
          <w:b/>
          <w:bCs/>
          <w:sz w:val="28"/>
          <w:szCs w:val="28"/>
        </w:rPr>
        <w:t>(в части инженерных сетей)</w:t>
      </w:r>
    </w:p>
    <w:p w:rsidR="00B34EE8" w:rsidRPr="00CA0842" w:rsidRDefault="00B34EE8" w:rsidP="007A5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01A">
        <w:rPr>
          <w:rFonts w:ascii="Times New Roman" w:eastAsia="Calibri" w:hAnsi="Times New Roman" w:cs="Times New Roman"/>
          <w:b/>
          <w:bCs/>
          <w:sz w:val="28"/>
          <w:szCs w:val="28"/>
        </w:rPr>
        <w:t>(номер закупки № 31908165617)</w:t>
      </w:r>
    </w:p>
    <w:p w:rsidR="00B34EE8" w:rsidRPr="00FF1B02" w:rsidRDefault="00B34EE8" w:rsidP="00B34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FF1B02">
        <w:rPr>
          <w:rFonts w:ascii="Times New Roman" w:hAnsi="Times New Roman" w:cs="Times New Roman"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настоящим дает разъяснения на запрос, поступивший </w:t>
      </w:r>
      <w:r w:rsidR="00BD254B">
        <w:rPr>
          <w:rFonts w:ascii="Times New Roman" w:hAnsi="Times New Roman" w:cs="Times New Roman"/>
          <w:bCs/>
          <w:sz w:val="28"/>
          <w:szCs w:val="28"/>
        </w:rPr>
        <w:t>12</w:t>
      </w:r>
      <w:r w:rsidRPr="00FF1B0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FF1B02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, от претендента на участие </w:t>
      </w:r>
      <w:r>
        <w:rPr>
          <w:rFonts w:ascii="Times New Roman" w:hAnsi="Times New Roman" w:cs="Times New Roman"/>
          <w:bCs/>
          <w:sz w:val="28"/>
          <w:szCs w:val="28"/>
        </w:rPr>
        <w:t>в открытом</w:t>
      </w:r>
      <w:r w:rsidRPr="00053442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53442">
        <w:rPr>
          <w:rFonts w:ascii="Times New Roman" w:hAnsi="Times New Roman" w:cs="Times New Roman"/>
          <w:bCs/>
          <w:sz w:val="28"/>
          <w:szCs w:val="28"/>
        </w:rPr>
        <w:t xml:space="preserve"> на выполнение подрядных работ по реконструкции объекта капитального строительства: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301A">
        <w:rPr>
          <w:rFonts w:ascii="Times New Roman" w:eastAsia="Calibri" w:hAnsi="Times New Roman" w:cs="Times New Roman"/>
          <w:bCs/>
          <w:sz w:val="28"/>
          <w:szCs w:val="28"/>
        </w:rPr>
        <w:t>(в части инженерных сетей) (номер извещения на официальном сайте ЕИС № 31908165617</w:t>
      </w:r>
      <w:r w:rsidRPr="0073301A">
        <w:rPr>
          <w:rFonts w:ascii="Times New Roman" w:eastAsia="Calibri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</w:p>
    <w:p w:rsidR="00B34EE8" w:rsidRDefault="00B34EE8" w:rsidP="00B34EE8">
      <w:pPr>
        <w:rPr>
          <w:rFonts w:ascii="Times New Roman" w:hAnsi="Times New Roman" w:cs="Times New Roman"/>
          <w:caps/>
          <w:sz w:val="28"/>
          <w:szCs w:val="28"/>
        </w:rPr>
      </w:pPr>
      <w:bookmarkStart w:id="1" w:name="_GoBack"/>
      <w:bookmarkEnd w:id="1"/>
    </w:p>
    <w:p w:rsidR="00BD254B" w:rsidRPr="00295AE9" w:rsidRDefault="00BD254B" w:rsidP="00BD25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5AE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Вопрос:</w:t>
      </w:r>
    </w:p>
    <w:p w:rsidR="00BD254B" w:rsidRDefault="00BD254B" w:rsidP="00BD25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день!</w:t>
      </w:r>
      <w:r w:rsidRPr="0071346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закупке №</w:t>
      </w:r>
      <w:r w:rsidRPr="00713462">
        <w:rPr>
          <w:rFonts w:ascii="Times New Roman" w:hAnsi="Times New Roman" w:cs="Times New Roman"/>
          <w:sz w:val="24"/>
          <w:szCs w:val="24"/>
        </w:rPr>
        <w:t xml:space="preserve"> </w:t>
      </w: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31908165617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п. 5 ст. 4 Федерального закона «О закупках товаров, работ, услуг отдельными видами юридических лиц» от 18.07.2011 N 223-ФЗ заказчик обязан размещать проект договора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254B" w:rsidRPr="00713462" w:rsidRDefault="00BD254B" w:rsidP="00BD25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462">
        <w:rPr>
          <w:rStyle w:val="blk"/>
          <w:rFonts w:ascii="Times New Roman" w:hAnsi="Times New Roman" w:cs="Times New Roman"/>
          <w:b/>
          <w:bCs/>
          <w:sz w:val="24"/>
          <w:szCs w:val="24"/>
          <w:u w:val="single"/>
        </w:rPr>
        <w:t>«При осуществлении закупки</w:t>
      </w:r>
      <w:r w:rsidRPr="00713462">
        <w:rPr>
          <w:rStyle w:val="blk"/>
          <w:rFonts w:ascii="Times New Roman" w:hAnsi="Times New Roman" w:cs="Times New Roman"/>
          <w:sz w:val="24"/>
          <w:szCs w:val="24"/>
          <w:u w:val="single"/>
        </w:rPr>
        <w:t>,</w:t>
      </w:r>
      <w:r w:rsidRPr="00713462">
        <w:rPr>
          <w:rStyle w:val="blk"/>
          <w:rFonts w:ascii="Times New Roman" w:hAnsi="Times New Roman" w:cs="Times New Roman"/>
          <w:sz w:val="24"/>
          <w:szCs w:val="24"/>
        </w:rPr>
        <w:t xml:space="preserve"> за исключением закупки у единственного поставщика (исполнителя, подрядчика) и конкурентной закупки, осуществляемой закрытым способом, </w:t>
      </w:r>
      <w:r w:rsidRPr="00713462">
        <w:rPr>
          <w:rStyle w:val="blk"/>
          <w:rFonts w:ascii="Times New Roman" w:hAnsi="Times New Roman" w:cs="Times New Roman"/>
          <w:b/>
          <w:bCs/>
          <w:sz w:val="24"/>
          <w:szCs w:val="24"/>
          <w:u w:val="single"/>
        </w:rPr>
        <w:t>в единой информационной системе размещаются информация о закупке, в том числе</w:t>
      </w:r>
      <w:r w:rsidRPr="00713462">
        <w:rPr>
          <w:rStyle w:val="blk"/>
          <w:rFonts w:ascii="Times New Roman" w:hAnsi="Times New Roman" w:cs="Times New Roman"/>
          <w:sz w:val="24"/>
          <w:szCs w:val="24"/>
        </w:rPr>
        <w:t xml:space="preserve"> извещение об осуществлении конкурентной закупки, документация о конкурентной закупке, за исключением запроса котировок, </w:t>
      </w:r>
      <w:r w:rsidRPr="00713462">
        <w:rPr>
          <w:rStyle w:val="blk"/>
          <w:rFonts w:ascii="Times New Roman" w:hAnsi="Times New Roman" w:cs="Times New Roman"/>
          <w:b/>
          <w:bCs/>
          <w:sz w:val="24"/>
          <w:szCs w:val="24"/>
          <w:u w:val="single"/>
        </w:rPr>
        <w:t>проект договора</w:t>
      </w:r>
      <w:r w:rsidRPr="00713462">
        <w:rPr>
          <w:rStyle w:val="blk"/>
          <w:rFonts w:ascii="Times New Roman" w:hAnsi="Times New Roman" w:cs="Times New Roman"/>
          <w:sz w:val="24"/>
          <w:szCs w:val="24"/>
        </w:rPr>
        <w:t>, являющийся неотъемлемой частью извещения об осуществлении конкурентной закупки и документации о конкурентной закупке»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проектом </w:t>
      </w:r>
      <w:proofErr w:type="gramStart"/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 :</w:t>
      </w:r>
      <w:proofErr w:type="gramEnd"/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254B" w:rsidRPr="00713462" w:rsidRDefault="00BD254B" w:rsidP="00BD254B">
      <w:pPr>
        <w:numPr>
          <w:ilvl w:val="12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13462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713462">
        <w:rPr>
          <w:rFonts w:ascii="Times New Roman" w:hAnsi="Times New Roman" w:cs="Times New Roman"/>
          <w:spacing w:val="-5"/>
          <w:sz w:val="24"/>
          <w:szCs w:val="24"/>
        </w:rPr>
        <w:tab/>
        <w:t xml:space="preserve">2.1. Субподрядчик выполняет подрядные работы по реконструкции инженерных сетей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«Орлёнок» (реконструкция и расширение наружных инженерных сетей 1-й и 2-й этапы), 1 этап» (далее – Объект) (в части инженерных сетей) </w:t>
      </w:r>
      <w:r w:rsidRPr="00713462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>в счет стоимости, оговоренной в п.3.1</w:t>
      </w:r>
      <w:r w:rsidRPr="00713462">
        <w:rPr>
          <w:rFonts w:ascii="Times New Roman" w:hAnsi="Times New Roman" w:cs="Times New Roman"/>
          <w:spacing w:val="-5"/>
          <w:sz w:val="24"/>
          <w:szCs w:val="24"/>
        </w:rPr>
        <w:t>. настоящего Договора.</w:t>
      </w:r>
    </w:p>
    <w:p w:rsidR="00BD254B" w:rsidRPr="00713462" w:rsidRDefault="00BD254B" w:rsidP="00BD254B">
      <w:pPr>
        <w:numPr>
          <w:ilvl w:val="12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462">
        <w:rPr>
          <w:rFonts w:ascii="Times New Roman" w:hAnsi="Times New Roman" w:cs="Times New Roman"/>
          <w:spacing w:val="-5"/>
          <w:sz w:val="24"/>
          <w:szCs w:val="24"/>
        </w:rPr>
        <w:tab/>
        <w:t>2.2. Субподрядчик обязуется собственными и (или) привлеченными силами и техническими средствами в соответствии с Техническим заданием (</w:t>
      </w:r>
      <w:r w:rsidRPr="00713462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>Приложение № 1</w:t>
      </w:r>
      <w:r w:rsidRPr="00713462">
        <w:rPr>
          <w:rFonts w:ascii="Times New Roman" w:hAnsi="Times New Roman" w:cs="Times New Roman"/>
          <w:spacing w:val="-5"/>
          <w:sz w:val="24"/>
          <w:szCs w:val="24"/>
        </w:rPr>
        <w:t>) выполнить Работы, предусмотренные проектно-сметной документацией прошедшей государственную экспертизу в установленном законом порядке, определяющей содержание работ и другие предъявляемые к ним требования, и действующими нормами и сдать Работы Генеральному подрядчику в оговоренные в настоящем Договоре сроки, а также выполнить обязательства в период гарантийной эксплуатации Объекта.</w:t>
      </w:r>
    </w:p>
    <w:p w:rsidR="00BD254B" w:rsidRPr="00713462" w:rsidRDefault="00BD254B" w:rsidP="00BD2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 xml:space="preserve">3.1. Цена Договора _________________ (________________________) ____ ___ _______, в том числе налог на добавленную стоимость (далее – НДС) по налоговой ставке в соответствии с нормами действующего законодательства Российской Федерации. Расчет цены Договора </w:t>
      </w:r>
      <w:r w:rsidRPr="0071346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приведен в Приложении №2</w:t>
      </w:r>
      <w:r w:rsidRPr="00713462">
        <w:rPr>
          <w:rFonts w:ascii="Times New Roman" w:hAnsi="Times New Roman" w:cs="Times New Roman"/>
          <w:sz w:val="24"/>
          <w:szCs w:val="24"/>
        </w:rPr>
        <w:t>, которое является неотъемлемой частью настоящего Договора.</w:t>
      </w:r>
    </w:p>
    <w:p w:rsidR="00BD254B" w:rsidRPr="00713462" w:rsidRDefault="00BD254B" w:rsidP="00BD2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Цена Договора определена на основании проектно-сметной документации, получившей положительное заключение государственной экспертизы</w:t>
      </w:r>
      <w:r w:rsidRPr="00713462">
        <w:rPr>
          <w:rFonts w:ascii="Times New Roman" w:hAnsi="Times New Roman" w:cs="Times New Roman"/>
          <w:color w:val="000000"/>
          <w:sz w:val="24"/>
          <w:szCs w:val="24"/>
        </w:rPr>
        <w:t>.»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134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 1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Обращаю внимание Заказчика, что приложение 2 к договору выглядит следующим образом:</w:t>
      </w:r>
    </w:p>
    <w:p w:rsidR="00BD254B" w:rsidRDefault="00BD254B" w:rsidP="00BD254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5C1D368A" wp14:editId="67C22140">
            <wp:extent cx="5940425" cy="46062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есть отсутствует.</w:t>
      </w:r>
    </w:p>
    <w:p w:rsidR="00BD254B" w:rsidRPr="00713462" w:rsidRDefault="00BD254B" w:rsidP="00BD25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Сметные расчеты, опубликованные в составе проектной документации, описывают сумму 63 205 076 рублей, которая не соответствует начальной (максимальной) цене договоре договора, опубликованной в ЕИС (755 827 </w:t>
      </w:r>
      <w:proofErr w:type="gramStart"/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510  Российский</w:t>
      </w:r>
      <w:proofErr w:type="gramEnd"/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рубль).  </w:t>
      </w:r>
    </w:p>
    <w:p w:rsidR="00BD254B" w:rsidRPr="00713462" w:rsidRDefault="00BD254B" w:rsidP="00BD25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Повторно прошу Вас придерживаться законодательства при оформлении закупки и опубликовать приложение 2, без которого проект договора не является опубликованным полностью. Следующая просьба будет направлена в ФАС России. 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 2: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Вас также опубликовать корректные сметные расчеты, предоставленные файлы, вероятно не содержат корректную информацию, судя по их названиям:</w:t>
      </w:r>
    </w:p>
    <w:p w:rsidR="00BD254B" w:rsidRPr="00EC7B27" w:rsidRDefault="00BD254B" w:rsidP="00BD254B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D827B47" wp14:editId="31C02344">
            <wp:extent cx="4171956" cy="216290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6051" cy="220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color w:val="000000"/>
          <w:sz w:val="24"/>
          <w:szCs w:val="24"/>
        </w:rPr>
        <w:t xml:space="preserve">Вопрос 3 </w:t>
      </w:r>
      <w:r w:rsidRPr="0071346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 xml:space="preserve">Согласно приложения 1 к договору (п.2) 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 xml:space="preserve">«В рамках проекта реконструкции и расширения наружных инженерных сетей и сооружений предусмотрено: 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газоснабжение трёх водогрейных котельных (основной вид топлива - природный газ) с ёмкостями аварийного дизельного топлива;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газоснабжение индивидуальной котельной проектируемого аквапарка;|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строительство и автоматизация ЦТП;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строительство и автоматизация топливохранилищ котельных №1,2,3;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реконструкция существующего топливохранилища котельной №2;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устройство ПУРГ и ШРП;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прокладка подземных и надземных тепловых сетей от трех котельных;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прокладка паропровода от котельной №4;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34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реконструкция дымовой трубы котельной №2; 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реконструкция мостов 2, 3, 5;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работы по демонтажу инженерных сетей и сооружений;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диспетчеризация инженерных сооружений;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система автоматической пожарной сигнализации топливохранилищ котельных №1, №2, №3;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автоматизация котельной «Олимпийская»;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устройство системы оперативно-дистанционного контроля;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устройство сети наружного освещения внутренних дорог и аллей;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3462">
        <w:rPr>
          <w:rFonts w:ascii="Times New Roman" w:hAnsi="Times New Roman" w:cs="Times New Roman"/>
          <w:sz w:val="24"/>
          <w:szCs w:val="24"/>
        </w:rPr>
        <w:t xml:space="preserve">- </w:t>
      </w:r>
      <w:r w:rsidRPr="00713462">
        <w:rPr>
          <w:rFonts w:ascii="Times New Roman" w:hAnsi="Times New Roman" w:cs="Times New Roman"/>
          <w:b/>
          <w:bCs/>
          <w:sz w:val="24"/>
          <w:szCs w:val="24"/>
          <w:u w:val="single"/>
        </w:rPr>
        <w:t>вынос внутриплощадочных сетей связи мост №3;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- благоустройство территории.»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Сметы по работам «реконструкция дымовой трубы котельной №2» отсутствуют.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 xml:space="preserve">Сметы по работам «вынос внутриплощадочных сетей связи мост №3» отсутствуют. </w:t>
      </w:r>
    </w:p>
    <w:p w:rsidR="00BD254B" w:rsidRPr="00713462" w:rsidRDefault="00BD254B" w:rsidP="00BD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54B" w:rsidRPr="00713462" w:rsidRDefault="00BD254B" w:rsidP="00BD2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62">
        <w:rPr>
          <w:rFonts w:ascii="Times New Roman" w:hAnsi="Times New Roman" w:cs="Times New Roman"/>
          <w:sz w:val="24"/>
          <w:szCs w:val="24"/>
        </w:rPr>
        <w:t>Прошу Вас пояснить выявленные несоответствия и опубликовать актуальные и отсутствующие проектные решения, а также привести проект договора в соответствие с требованиями закона и проектных решений, прошедших экспертизу.</w:t>
      </w:r>
    </w:p>
    <w:p w:rsidR="00BD254B" w:rsidRPr="00295AE9" w:rsidRDefault="00BD254B" w:rsidP="00BD25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54B" w:rsidRPr="00295AE9" w:rsidRDefault="00BD254B" w:rsidP="00BD25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54B" w:rsidRPr="00295AE9" w:rsidRDefault="00BD254B" w:rsidP="00BD25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5AE9">
        <w:rPr>
          <w:rFonts w:ascii="Times New Roman" w:eastAsia="Calibri" w:hAnsi="Times New Roman" w:cs="Times New Roman"/>
          <w:b/>
          <w:sz w:val="24"/>
          <w:szCs w:val="24"/>
        </w:rPr>
        <w:t>Ответ:</w:t>
      </w: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3.4.7. конкурсной документации участник закупки производит расчет цены договора в строгом соответствии с требованиями Технического задания (часть III) и представляет предложение по формам 3, 3.1 и 3.2, приведенным в разделе III «ОБРАЗЦЫ ФОРМ И ДОКУМЕНТОВ ДЛЯ ЗАПОЛНЕНИЯ УЧАСТНИКАМИ ЗАКУПКИ».</w:t>
      </w: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указанные формы 3, 3.1 и 3.2 являются обязательными для заполнения участниками закупки в строгом соответствии с инструкциями к ним, являются взаимосвязанными и не могут содержать противоречивых данных.</w:t>
      </w: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инструкции к форме 3.1 содержится указание, что данная Форма является расчетом цены договора в соответствии с требованиями Технической части конкурсной документации и/или проекта Договора и ценовым предложением участника закупки. Также она предусматривается </w:t>
      </w:r>
      <w:r w:rsidRPr="00295A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качестве приложения № 2 Договора, заключаемого по итогам проведения закупки.</w:t>
      </w: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2.1.5. конкурсной документации участнику закупки необходимо изучить конкурсную документацию в полном объеме, включая все инструкции, формы, условия и спецификации.</w:t>
      </w: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все положения конкурсной документации должны трактоваться участником закупки во взаимосвязи норм, а не путем ссылок на отдельные положения/отдельные пункты (выборочно) конкурсной документации.</w:t>
      </w:r>
    </w:p>
    <w:p w:rsidR="00BD254B" w:rsidRPr="005F110D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содержит </w:t>
      </w:r>
      <w:r w:rsidRPr="005F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требуемые сведения и информацию, а также не противоречит действующему законодательству Российской Федерации, в том числе </w:t>
      </w:r>
      <w:r w:rsidRPr="005F1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сфере закупок отдельными видами юридических лиц товаров, работ, услуг.</w:t>
      </w: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цены договора представляется участником закупки в составе заявки на участие в конкурсе. Указанный расчет победителя конкурса (лица, с которым заключается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договор) и является приложением № 2 к Договору, заключаемом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 итогам проведения закупки.</w:t>
      </w: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AE9">
        <w:rPr>
          <w:rFonts w:ascii="Times New Roman" w:hAnsi="Times New Roman" w:cs="Times New Roman"/>
          <w:b/>
          <w:sz w:val="24"/>
          <w:szCs w:val="24"/>
          <w:u w:val="single"/>
        </w:rPr>
        <w:t>Также Заказчик обращает внимание участников закупки, что участие в закупке носит добровольный характер.</w:t>
      </w: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участника закупки, содержащий потенциальную угрозу для Заказчика с указанием на обращение в ФАС России в случае совершения/</w:t>
      </w:r>
      <w:proofErr w:type="spellStart"/>
      <w:r w:rsidRPr="005F1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несовершения</w:t>
      </w:r>
      <w:proofErr w:type="spellEnd"/>
      <w:r w:rsidRPr="005F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определенных действий Заказчиком в отсутствии каких-либо нарушений прав участника закупки,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системному толкованию норм действующего законодательства Российской Федерации,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злоупотреблением правом в соответствии со статьей 10 Гражданского кодекса Российской Федерации со стороны участника закупки.</w:t>
      </w:r>
    </w:p>
    <w:p w:rsidR="00BD254B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при проведении данной закупки, предварительно изучив соответствующую нормативно-правовую и техническую базу, а также сложившуюся судебную и административную практику, строго руководствуется требованиями действующего законодательства Российской Федерации, в том числе в сфере закупок отдельными видами юридических лиц товаров, работ, услуг. </w:t>
      </w:r>
    </w:p>
    <w:p w:rsidR="00BD254B" w:rsidRPr="00EF3FB7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1.1.1 конкурсная документация разработана в соответствии с </w:t>
      </w:r>
      <w:bookmarkStart w:id="2" w:name="_Hlk14227470"/>
      <w:r w:rsidRPr="00EF3F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Федерации; Законом о закупках), </w:t>
      </w:r>
      <w:r w:rsidRPr="00EF3F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FB7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июля 2006 г. №135-ФЗ «О защите конкуренции», другими федеральными законами и иными нормативными правовыми актами Российской Федерации, нормативными актами Управления делами Президента Российской Федерации, Положением о закупках товаров,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бот, услуг для нужд ФГУП «ППП», </w:t>
      </w:r>
      <w:r w:rsidRPr="00EF3FB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 Генерального директора ФГУП «ППП» от 27 июня 2018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</w:t>
      </w:r>
      <w:r w:rsidRPr="00EF3FB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 о закупке) и иными нормативными актами ФГУП «ППП»,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F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 отношения, связанные с подготовкой и осуществлением закупок, заключением и исполнением договоров, а также иные связанные с обеспечением закупок положения.</w:t>
      </w:r>
      <w:bookmarkEnd w:id="2"/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конкурсной документации отражены 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 закупки.</w:t>
      </w: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Приложении содержится указание, что между Федеральным государственным бюджетным учреждением «Управление заказчика строительства и реконструкции объектов в Северо-Западном федеральном округе» Управления делами Президента Российской Федерации и ФГУП «ППП» 30 ноября 2018 года заключен государственный контракт № 43-11/18/Д222-УСР-ОСР/18 на 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(далее – Контракт).</w:t>
      </w: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295A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весь комплекс работ, предусмотренный утвержденными проектной и рабочей документациями, а отдельные виды работ в рамках субподрядного договора с ФГУП «ППП».</w:t>
      </w: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путаницы 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участников закупки в отношении объемов и видов работ по предмету закупки, ФГУП «ППП» на основании проектной и рабочей документаций и указанного Контракта </w:t>
      </w:r>
      <w:r w:rsidRPr="00295A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осуществлено распределение объемов и видов работ между ФГУП «ППП» и Субподрядчиком.</w:t>
      </w: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вышеизложенного составлены и приложены в конкурсной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скорректированные и применимые только в отношении данной закупки Техническое задание и проект Договора, а также сметные расчеты.</w:t>
      </w:r>
    </w:p>
    <w:p w:rsidR="00BD254B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внесения соответствующих изменений в конкурсную документацию от 09.08.2019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повторно прикрепил локальные сметы в части распределения 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между ФГУП «ППП» 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Субподрядчиком по предмету закупки.</w:t>
      </w:r>
    </w:p>
    <w:p w:rsidR="00BD254B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Единой информационной системе в сфере закупок размещена вся требуемая информация по данной закупке и в объеме, достаточном для подготовки заявки на участие в ней.</w:t>
      </w:r>
    </w:p>
    <w:p w:rsidR="00BD254B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 3 к конкурсной документации обращено внимание участников закупки, что данная закупка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ФГУП «ППП» не для собственных нужд, 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исполнение нормативных и ненормативных правовых актов, принятых по реализации проекта: 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этап», а также иных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54B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обращаем внимание участников закупки на необходимость внимательного и основательного изучения всех составляющих конкурсной документации и ее содержания во избежание </w:t>
      </w:r>
      <w:r w:rsidRPr="007057AA">
        <w:rPr>
          <w:rFonts w:ascii="Times New Roman" w:hAnsi="Times New Roman" w:cs="Times New Roman"/>
          <w:sz w:val="24"/>
          <w:szCs w:val="24"/>
        </w:rPr>
        <w:t>риск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057AA">
        <w:rPr>
          <w:rFonts w:ascii="Times New Roman" w:hAnsi="Times New Roman" w:cs="Times New Roman"/>
          <w:sz w:val="24"/>
          <w:szCs w:val="24"/>
        </w:rPr>
        <w:t xml:space="preserve"> невыполнения или ненадлежащего исполнения победителем конкурса </w:t>
      </w:r>
      <w:r>
        <w:rPr>
          <w:rFonts w:ascii="Times New Roman" w:hAnsi="Times New Roman" w:cs="Times New Roman"/>
          <w:sz w:val="24"/>
          <w:szCs w:val="24"/>
        </w:rPr>
        <w:t xml:space="preserve">(лицом, с которым заключен договор) </w:t>
      </w:r>
      <w:r w:rsidRPr="007057AA">
        <w:rPr>
          <w:rFonts w:ascii="Times New Roman" w:hAnsi="Times New Roman" w:cs="Times New Roman"/>
          <w:sz w:val="24"/>
          <w:szCs w:val="24"/>
        </w:rPr>
        <w:t>своих обязательств по договору.</w:t>
      </w:r>
    </w:p>
    <w:p w:rsidR="00BD254B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4B" w:rsidRPr="005F110D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F11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положения законодательства Российской Федерации о защите конкуренции и возникшей у участника закупки потребности в разъяснениях положений конкурсной документации повторно прикрепляем локальные сметы в части распределения объемов и видов работ между ФГУП «ППП» и Субподрядчиком по предмету закупки, а также пояснения к локальным сметам.</w:t>
      </w:r>
    </w:p>
    <w:p w:rsidR="00BD254B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предоставления участникам закупки дополнительного времени на изучение повторно прикрепленных локальных смет и пояснений к 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проведения закупки будут </w:t>
      </w:r>
      <w:r w:rsidRPr="005F1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продлены.</w:t>
      </w:r>
    </w:p>
    <w:p w:rsidR="00BD254B" w:rsidRDefault="00BD254B" w:rsidP="00BD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Заказчик сообщает, что </w:t>
      </w:r>
      <w:r w:rsidRPr="00713462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13462">
        <w:rPr>
          <w:rFonts w:ascii="Times New Roman" w:hAnsi="Times New Roman" w:cs="Times New Roman"/>
          <w:sz w:val="24"/>
          <w:szCs w:val="24"/>
        </w:rPr>
        <w:t xml:space="preserve"> «реконструкция дымовой трубы котельной №2»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3462">
        <w:rPr>
          <w:rFonts w:ascii="Times New Roman" w:hAnsi="Times New Roman" w:cs="Times New Roman"/>
          <w:sz w:val="24"/>
          <w:szCs w:val="24"/>
        </w:rPr>
        <w:t xml:space="preserve">«вынос внутриплощадочных сетей связи мост №3» </w:t>
      </w:r>
      <w:r>
        <w:rPr>
          <w:rFonts w:ascii="Times New Roman" w:hAnsi="Times New Roman" w:cs="Times New Roman"/>
          <w:sz w:val="24"/>
          <w:szCs w:val="24"/>
        </w:rPr>
        <w:t>в отдельные сметы не выделены.</w:t>
      </w:r>
    </w:p>
    <w:p w:rsidR="00BD254B" w:rsidRPr="00295AE9" w:rsidRDefault="00BD254B" w:rsidP="00BD2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дополнительно обращает внимание участников, что предметом </w:t>
      </w:r>
      <w:r w:rsidRPr="00295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295A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весь комплекс работ, предусмотренный утвержденными проектной и рабочей документациями, а отдельные виды работ в рамках субподрядного договора с ФГУП «ППП».</w:t>
      </w:r>
    </w:p>
    <w:p w:rsidR="00BD254B" w:rsidRDefault="00BD254B" w:rsidP="00BD25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опубликова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</w:t>
      </w: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корректны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сметны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расчет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мнения претендента на участие в конкурсе о том, что </w:t>
      </w:r>
      <w:r w:rsidRPr="00713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предоставленные файлы, вероятно не содержат корректную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нформацию, судя по их названиям, сообщаю следующее.</w:t>
      </w:r>
    </w:p>
    <w:p w:rsidR="00BD254B" w:rsidRPr="00713462" w:rsidRDefault="00BD254B" w:rsidP="00BD254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315C4B1" wp14:editId="65277DBC">
            <wp:extent cx="4171956" cy="216290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6051" cy="220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54B" w:rsidRDefault="00BD254B" w:rsidP="00BD2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названии файла слов, отсутствующих в русском языке, не является подтверждением, что данные файлы не содержат корректную информацию.</w:t>
      </w:r>
    </w:p>
    <w:p w:rsidR="00BD254B" w:rsidRDefault="00BD254B" w:rsidP="00BD2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сообщает, что данное название файла является технической опечаткой (опиской).</w:t>
      </w:r>
    </w:p>
    <w:p w:rsidR="00C85C20" w:rsidRDefault="00C85C20" w:rsidP="00BD254B">
      <w:pPr>
        <w:spacing w:after="0" w:line="240" w:lineRule="auto"/>
        <w:ind w:firstLine="709"/>
        <w:jc w:val="both"/>
      </w:pPr>
    </w:p>
    <w:p w:rsidR="00BD254B" w:rsidRDefault="00BD254B" w:rsidP="00BD254B">
      <w:pPr>
        <w:spacing w:after="0" w:line="240" w:lineRule="auto"/>
        <w:ind w:firstLine="709"/>
        <w:jc w:val="both"/>
      </w:pPr>
    </w:p>
    <w:p w:rsidR="00BD254B" w:rsidRDefault="00BD254B" w:rsidP="00BD254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таблицы с пояснениями к сметам.</w:t>
      </w:r>
    </w:p>
    <w:sectPr w:rsidR="00BD254B" w:rsidSect="00BD254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D8"/>
    <w:rsid w:val="00084CD8"/>
    <w:rsid w:val="007A5B12"/>
    <w:rsid w:val="00B34EE8"/>
    <w:rsid w:val="00BD254B"/>
    <w:rsid w:val="00C85C20"/>
    <w:rsid w:val="00D3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4EC4-3563-4857-8A5B-376279FD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254B"/>
  </w:style>
  <w:style w:type="paragraph" w:styleId="a4">
    <w:name w:val="Balloon Text"/>
    <w:basedOn w:val="a"/>
    <w:link w:val="a5"/>
    <w:uiPriority w:val="99"/>
    <w:semiHidden/>
    <w:unhideWhenUsed/>
    <w:rsid w:val="00BD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1909</Words>
  <Characters>10886</Characters>
  <Application>Microsoft Office Word</Application>
  <DocSecurity>0</DocSecurity>
  <Lines>90</Lines>
  <Paragraphs>25</Paragraphs>
  <ScaleCrop>false</ScaleCrop>
  <Company/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Соколовский Захар Сергеевич</dc:creator>
  <cp:keywords/>
  <dc:description/>
  <cp:lastModifiedBy>Соколовский Захар Сергеевич</cp:lastModifiedBy>
  <cp:revision>5</cp:revision>
  <cp:lastPrinted>2019-08-15T09:31:00Z</cp:lastPrinted>
  <dcterms:created xsi:type="dcterms:W3CDTF">2019-08-09T12:13:00Z</dcterms:created>
  <dcterms:modified xsi:type="dcterms:W3CDTF">2019-08-15T12:47:00Z</dcterms:modified>
</cp:coreProperties>
</file>